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Default="0007203E">
      <w:r>
        <w:t>Navajo Gird Option1 Version 1A</w:t>
      </w:r>
    </w:p>
    <w:p w:rsidR="0007203E" w:rsidRDefault="0007203E" w:rsidP="0007203E">
      <w:pPr>
        <w:pStyle w:val="ListParagraph"/>
        <w:numPr>
          <w:ilvl w:val="0"/>
          <w:numId w:val="1"/>
        </w:numPr>
      </w:pPr>
      <w:r>
        <w:t>Merge the Navajo Nation Human Rights Commission’s Version C map with the Grid Map and create 2 majority minority districts</w:t>
      </w:r>
      <w:bookmarkStart w:id="0" w:name="_GoBack"/>
      <w:bookmarkEnd w:id="0"/>
    </w:p>
    <w:sectPr w:rsidR="0007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ABD"/>
    <w:multiLevelType w:val="hybridMultilevel"/>
    <w:tmpl w:val="4356BAB8"/>
    <w:lvl w:ilvl="0" w:tplc="F1502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33"/>
    <w:rsid w:val="0007203E"/>
    <w:rsid w:val="00A22333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2011-09-22T05:06:00Z</dcterms:created>
  <dcterms:modified xsi:type="dcterms:W3CDTF">2011-09-22T05:07:00Z</dcterms:modified>
</cp:coreProperties>
</file>